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26A3" w14:textId="77777777" w:rsidR="00FA2037" w:rsidRDefault="00FA2037" w:rsidP="00FA2037">
      <w:pPr>
        <w:ind w:left="360"/>
        <w:rPr>
          <w:rFonts w:ascii="Times New Roman" w:eastAsiaTheme="minorHAnsi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SYBERGREENMASTERMİX TEKNİK </w:t>
      </w:r>
      <w:r>
        <w:rPr>
          <w:rFonts w:ascii="Times New Roman" w:hAnsi="Times New Roman"/>
          <w:b/>
          <w:bCs/>
          <w:spacing w:val="-2"/>
        </w:rPr>
        <w:t>ŞARTNAMESİ</w:t>
      </w:r>
    </w:p>
    <w:p w14:paraId="63113426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proofErr w:type="gramStart"/>
      <w:r>
        <w:rPr>
          <w:rFonts w:ascii="Times New Roman" w:hAnsi="Times New Roman"/>
        </w:rPr>
        <w:t xml:space="preserve">ml  </w:t>
      </w:r>
      <w:proofErr w:type="spellStart"/>
      <w:r>
        <w:rPr>
          <w:rFonts w:ascii="Times New Roman" w:hAnsi="Times New Roman"/>
        </w:rPr>
        <w:t>lik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ambalajlarda</w:t>
      </w:r>
      <w:proofErr w:type="spellEnd"/>
      <w:r>
        <w:rPr>
          <w:rFonts w:ascii="Times New Roman" w:hAnsi="Times New Roman"/>
        </w:rPr>
        <w:t xml:space="preserve"> ve8 li strip </w:t>
      </w:r>
      <w:proofErr w:type="spellStart"/>
      <w:r>
        <w:rPr>
          <w:rFonts w:ascii="Times New Roman" w:hAnsi="Times New Roman"/>
        </w:rPr>
        <w:t>kullanıma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hazır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onestep</w:t>
      </w:r>
      <w:proofErr w:type="spellEnd"/>
      <w:r>
        <w:rPr>
          <w:rFonts w:ascii="Times New Roman" w:hAnsi="Times New Roman"/>
        </w:rPr>
        <w:t xml:space="preserve"> strip </w:t>
      </w:r>
      <w:proofErr w:type="spellStart"/>
      <w:r>
        <w:rPr>
          <w:rFonts w:ascii="Times New Roman" w:hAnsi="Times New Roman"/>
        </w:rPr>
        <w:t>şeklinde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fast </w:t>
      </w:r>
      <w:proofErr w:type="spellStart"/>
      <w:r>
        <w:rPr>
          <w:rFonts w:ascii="Times New Roman" w:hAnsi="Times New Roman"/>
        </w:rPr>
        <w:t>özellikli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cihaza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uygun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olmalıdır</w:t>
      </w:r>
      <w:proofErr w:type="spellEnd"/>
      <w:r>
        <w:rPr>
          <w:rFonts w:ascii="Times New Roman" w:hAnsi="Times New Roman"/>
        </w:rPr>
        <w:t>.</w:t>
      </w:r>
    </w:p>
    <w:p w14:paraId="260A763D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Ürün</w:t>
      </w:r>
      <w:proofErr w:type="spellEnd"/>
      <w:r>
        <w:rPr>
          <w:rFonts w:ascii="Times New Roman" w:hAnsi="Times New Roman"/>
        </w:rPr>
        <w:t xml:space="preserve"> 5ml </w:t>
      </w:r>
      <w:proofErr w:type="spellStart"/>
      <w:r>
        <w:rPr>
          <w:rFonts w:ascii="Times New Roman" w:hAnsi="Times New Roman"/>
        </w:rPr>
        <w:t>olarak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teslim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  <w:spacing w:val="-2"/>
        </w:rPr>
        <w:t>edilmelidir</w:t>
      </w:r>
      <w:proofErr w:type="spellEnd"/>
      <w:proofErr w:type="gramEnd"/>
      <w:r>
        <w:rPr>
          <w:rFonts w:ascii="Times New Roman" w:hAnsi="Times New Roman"/>
          <w:spacing w:val="-2"/>
        </w:rPr>
        <w:t>.</w:t>
      </w:r>
    </w:p>
    <w:p w14:paraId="7A66D33B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Mastermix;yüksek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kaliteli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antikor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bağlı</w:t>
      </w:r>
      <w:proofErr w:type="spellEnd"/>
      <w:r>
        <w:rPr>
          <w:rFonts w:ascii="Times New Roman" w:hAnsi="Times New Roman"/>
        </w:rPr>
        <w:t xml:space="preserve"> hot </w:t>
      </w:r>
      <w:proofErr w:type="spellStart"/>
      <w:r>
        <w:rPr>
          <w:rFonts w:ascii="Times New Roman" w:hAnsi="Times New Roman"/>
        </w:rPr>
        <w:t>startPCRenzyme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ile</w:t>
      </w:r>
      <w:proofErr w:type="spellEnd"/>
      <w:r>
        <w:rPr>
          <w:rFonts w:ascii="Times New Roman" w:hAnsi="Times New Roman"/>
        </w:rPr>
        <w:t xml:space="preserve"> PCR </w:t>
      </w:r>
      <w:proofErr w:type="spellStart"/>
      <w:r>
        <w:rPr>
          <w:rFonts w:ascii="Times New Roman" w:hAnsi="Times New Roman"/>
        </w:rPr>
        <w:t>verimliliği,dinamik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aralığı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hassasiyeti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spesifikliğinden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ödün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vermeden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güçlü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hızlı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amplifikasyon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aralığına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sahip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olmaktadır</w:t>
      </w:r>
      <w:proofErr w:type="spellEnd"/>
      <w:r>
        <w:rPr>
          <w:rFonts w:ascii="Times New Roman" w:hAnsi="Times New Roman"/>
        </w:rPr>
        <w:t>.</w:t>
      </w:r>
    </w:p>
    <w:p w14:paraId="55C26CCD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Mastermix;spesifik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olmayan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amplifikasyonlarını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primer dimer </w:t>
      </w:r>
      <w:proofErr w:type="spellStart"/>
      <w:r>
        <w:rPr>
          <w:rFonts w:ascii="Times New Roman" w:hAnsi="Times New Roman"/>
        </w:rPr>
        <w:t>oluşumlarını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indirmeye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çalışan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mühendislik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tasarlanmış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olmalıdır</w:t>
      </w:r>
      <w:proofErr w:type="spellEnd"/>
      <w:r>
        <w:rPr>
          <w:rFonts w:ascii="Times New Roman" w:hAnsi="Times New Roman"/>
        </w:rPr>
        <w:t>.</w:t>
      </w:r>
    </w:p>
    <w:p w14:paraId="1ED4E3BE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Mastermix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SYBRIfloresans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kullanan,kullanıma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hazır</w:t>
      </w:r>
      <w:proofErr w:type="spellEnd"/>
      <w:r>
        <w:rPr>
          <w:rFonts w:ascii="Times New Roman" w:hAnsi="Times New Roman"/>
        </w:rPr>
        <w:t xml:space="preserve"> Real </w:t>
      </w:r>
      <w:proofErr w:type="spellStart"/>
      <w:r>
        <w:rPr>
          <w:rFonts w:ascii="Times New Roman" w:hAnsi="Times New Roman"/>
        </w:rPr>
        <w:t>Tımemaster</w:t>
      </w:r>
      <w:proofErr w:type="spellEnd"/>
      <w:r>
        <w:rPr>
          <w:rFonts w:ascii="Times New Roman" w:hAnsi="Times New Roman"/>
        </w:rPr>
        <w:t xml:space="preserve"> mix </w:t>
      </w:r>
      <w:proofErr w:type="spellStart"/>
      <w:r>
        <w:rPr>
          <w:rFonts w:ascii="Times New Roman" w:hAnsi="Times New Roman"/>
        </w:rPr>
        <w:t>olarak</w:t>
      </w:r>
      <w:proofErr w:type="spellEnd"/>
      <w:r>
        <w:rPr>
          <w:rFonts w:ascii="Times New Roman" w:hAnsi="Times New Roman"/>
        </w:rPr>
        <w:t xml:space="preserve">, 2X </w:t>
      </w:r>
      <w:proofErr w:type="spellStart"/>
      <w:r>
        <w:rPr>
          <w:rFonts w:ascii="Times New Roman" w:hAnsi="Times New Roman"/>
        </w:rPr>
        <w:t>konsantrasyonda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bulunmalıdır</w:t>
      </w:r>
      <w:proofErr w:type="spellEnd"/>
      <w:r>
        <w:rPr>
          <w:rFonts w:ascii="Times New Roman" w:hAnsi="Times New Roman"/>
        </w:rPr>
        <w:t>.</w:t>
      </w:r>
    </w:p>
    <w:p w14:paraId="6831BFBF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SYBRGreenmastermix</w:t>
      </w:r>
      <w:proofErr w:type="spellEnd"/>
      <w:r>
        <w:rPr>
          <w:rFonts w:ascii="Times New Roman" w:hAnsi="Times New Roman"/>
        </w:rPr>
        <w:t xml:space="preserve">; -20C’de </w:t>
      </w:r>
      <w:proofErr w:type="spellStart"/>
      <w:r>
        <w:rPr>
          <w:rFonts w:ascii="Times New Roman" w:hAnsi="Times New Roman"/>
        </w:rPr>
        <w:t>muhafaza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edildiğinde</w:t>
      </w:r>
      <w:proofErr w:type="spellEnd"/>
      <w:r>
        <w:rPr>
          <w:rFonts w:ascii="Times New Roman" w:hAnsi="Times New Roman"/>
        </w:rPr>
        <w:t xml:space="preserve"> 12ay </w:t>
      </w:r>
      <w:proofErr w:type="spellStart"/>
      <w:r>
        <w:rPr>
          <w:rFonts w:ascii="Times New Roman" w:hAnsi="Times New Roman"/>
        </w:rPr>
        <w:t>enzim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aktivitesi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stabilliğini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koruyabilmelidir</w:t>
      </w:r>
      <w:proofErr w:type="spellEnd"/>
      <w:r>
        <w:rPr>
          <w:rFonts w:ascii="Times New Roman" w:hAnsi="Times New Roman"/>
          <w:spacing w:val="-2"/>
        </w:rPr>
        <w:t>.</w:t>
      </w:r>
    </w:p>
    <w:p w14:paraId="5795E66A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Teklif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sunacak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firmalar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yetkili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satıcılık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belgesini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sunmalıdırlar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Üreticiden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direk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olarak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alınmış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yetki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belgesi</w:t>
      </w:r>
      <w:proofErr w:type="spellEnd"/>
      <w:r>
        <w:rPr>
          <w:rFonts w:ascii="Times New Roman" w:hAnsi="Times New Roman"/>
        </w:rPr>
        <w:t xml:space="preserve"> Kabul </w:t>
      </w:r>
      <w:proofErr w:type="spellStart"/>
      <w:r>
        <w:rPr>
          <w:rFonts w:ascii="Times New Roman" w:hAnsi="Times New Roman"/>
        </w:rPr>
        <w:t>edilecektir</w:t>
      </w:r>
      <w:proofErr w:type="spellEnd"/>
      <w:r>
        <w:rPr>
          <w:rFonts w:ascii="Times New Roman" w:hAnsi="Times New Roman"/>
        </w:rPr>
        <w:t>.</w:t>
      </w:r>
    </w:p>
    <w:p w14:paraId="2CB55D28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Malzeme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birlikte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mutlaka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aplikasyon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cihaz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desteği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sağlanmalıdır.Elde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edilen</w:t>
      </w:r>
      <w:proofErr w:type="spellEnd"/>
      <w:r>
        <w:rPr>
          <w:rFonts w:ascii="Times New Roman" w:hAnsi="Times New Roman"/>
        </w:rPr>
        <w:t xml:space="preserve"> cDNA gen </w:t>
      </w:r>
      <w:proofErr w:type="spellStart"/>
      <w:r>
        <w:rPr>
          <w:rFonts w:ascii="Times New Roman" w:hAnsi="Times New Roman"/>
        </w:rPr>
        <w:t>ekspresyon</w:t>
      </w:r>
      <w:proofErr w:type="spellEnd"/>
      <w:r>
        <w:rPr>
          <w:rFonts w:ascii="Times New Roman" w:hAnsi="Times New Roman"/>
        </w:rPr>
        <w:t xml:space="preserve"> master mix, </w:t>
      </w:r>
      <w:proofErr w:type="spellStart"/>
      <w:r>
        <w:rPr>
          <w:rFonts w:ascii="Times New Roman" w:hAnsi="Times New Roman"/>
        </w:rPr>
        <w:t>sybr</w:t>
      </w:r>
      <w:proofErr w:type="spellEnd"/>
      <w:r>
        <w:rPr>
          <w:rFonts w:ascii="Times New Roman" w:hAnsi="Times New Roman"/>
        </w:rPr>
        <w:t xml:space="preserve"> green master mix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real time </w:t>
      </w:r>
      <w:proofErr w:type="spellStart"/>
      <w:r>
        <w:rPr>
          <w:rFonts w:ascii="Times New Roman" w:hAnsi="Times New Roman"/>
        </w:rPr>
        <w:t>uygulamalarında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kullanılan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diğer</w:t>
      </w:r>
      <w:proofErr w:type="spellEnd"/>
      <w:r>
        <w:rPr>
          <w:rFonts w:ascii="Times New Roman" w:hAnsi="Times New Roman"/>
        </w:rPr>
        <w:t xml:space="preserve"> master </w:t>
      </w:r>
      <w:proofErr w:type="spellStart"/>
      <w:r>
        <w:rPr>
          <w:rFonts w:ascii="Times New Roman" w:hAnsi="Times New Roman"/>
        </w:rPr>
        <w:t>mixler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aynı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olmalıdır</w:t>
      </w:r>
      <w:proofErr w:type="spellEnd"/>
      <w:r>
        <w:rPr>
          <w:rFonts w:ascii="Times New Roman" w:hAnsi="Times New Roman"/>
        </w:rPr>
        <w:t>.</w:t>
      </w:r>
    </w:p>
    <w:p w14:paraId="44C3898B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Ürün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laboratuvarda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denenmek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üzere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numune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boyutu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gönderilmelidir</w:t>
      </w:r>
      <w:proofErr w:type="spellEnd"/>
      <w:r>
        <w:rPr>
          <w:rFonts w:ascii="Times New Roman" w:hAnsi="Times New Roman"/>
          <w:spacing w:val="-2"/>
        </w:rPr>
        <w:t>.</w:t>
      </w:r>
    </w:p>
    <w:p w14:paraId="1C807450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Teklif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firmaların</w:t>
      </w:r>
      <w:proofErr w:type="spellEnd"/>
      <w:r>
        <w:rPr>
          <w:rFonts w:ascii="Times New Roman" w:hAnsi="Times New Roman"/>
        </w:rPr>
        <w:t xml:space="preserve"> TSE </w:t>
      </w:r>
      <w:proofErr w:type="spellStart"/>
      <w:r>
        <w:rPr>
          <w:rFonts w:ascii="Times New Roman" w:hAnsi="Times New Roman"/>
        </w:rPr>
        <w:t>hizmet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yeterlilik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ISO </w:t>
      </w:r>
      <w:proofErr w:type="spellStart"/>
      <w:r>
        <w:rPr>
          <w:rFonts w:ascii="Times New Roman" w:hAnsi="Times New Roman"/>
        </w:rPr>
        <w:t>belgeleri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olmalıdır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teklifle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birlikte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sunmalıdır</w:t>
      </w:r>
      <w:proofErr w:type="spellEnd"/>
      <w:r>
        <w:rPr>
          <w:rFonts w:ascii="Times New Roman" w:hAnsi="Times New Roman"/>
          <w:spacing w:val="-2"/>
        </w:rPr>
        <w:t>.</w:t>
      </w:r>
    </w:p>
    <w:p w14:paraId="06FADA3D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Firma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yetki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belgelerini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teklifle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birlikte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sunmalıdır</w:t>
      </w:r>
      <w:proofErr w:type="spellEnd"/>
      <w:r>
        <w:rPr>
          <w:rFonts w:ascii="Times New Roman" w:hAnsi="Times New Roman"/>
          <w:spacing w:val="-2"/>
        </w:rPr>
        <w:t>.</w:t>
      </w:r>
    </w:p>
    <w:p w14:paraId="018CBEEC" w14:textId="77777777" w:rsidR="00FA2037" w:rsidRDefault="00FA2037" w:rsidP="00FA2037">
      <w:pPr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PRİMER SENTEZİ TEKNİK </w:t>
      </w:r>
      <w:r>
        <w:rPr>
          <w:rFonts w:ascii="Times New Roman" w:hAnsi="Times New Roman"/>
          <w:b/>
          <w:bCs/>
          <w:spacing w:val="-2"/>
        </w:rPr>
        <w:t>ŞARTNAMESİ</w:t>
      </w:r>
    </w:p>
    <w:p w14:paraId="0F8501B5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Primerler,Genomicsscala</w:t>
      </w:r>
      <w:proofErr w:type="spellEnd"/>
      <w:proofErr w:type="gramEnd"/>
      <w:r>
        <w:rPr>
          <w:rFonts w:ascii="Times New Roman" w:hAnsi="Times New Roman"/>
        </w:rPr>
        <w:t xml:space="preserve">-desalted </w:t>
      </w:r>
      <w:proofErr w:type="spellStart"/>
      <w:r>
        <w:rPr>
          <w:rFonts w:ascii="Times New Roman" w:hAnsi="Times New Roman"/>
        </w:rPr>
        <w:t>saflaştırma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olmalıdır</w:t>
      </w:r>
      <w:proofErr w:type="spellEnd"/>
      <w:r>
        <w:rPr>
          <w:rFonts w:ascii="Times New Roman" w:hAnsi="Times New Roman"/>
          <w:spacing w:val="-2"/>
        </w:rPr>
        <w:t>.</w:t>
      </w:r>
    </w:p>
    <w:p w14:paraId="7C9F4967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Primerler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inteslimatıliyofilize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olarak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kapaklı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santrifüj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edilebilir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ml’lik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tüplerde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yapılmalıdır</w:t>
      </w:r>
      <w:proofErr w:type="spellEnd"/>
      <w:r>
        <w:rPr>
          <w:rFonts w:ascii="Times New Roman" w:hAnsi="Times New Roman"/>
          <w:spacing w:val="-2"/>
        </w:rPr>
        <w:t>.</w:t>
      </w:r>
    </w:p>
    <w:p w14:paraId="05CFF928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3Primerler </w:t>
      </w:r>
      <w:proofErr w:type="spellStart"/>
      <w:r>
        <w:rPr>
          <w:rFonts w:ascii="Times New Roman" w:hAnsi="Times New Roman"/>
        </w:rPr>
        <w:t>sentez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raporu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teslim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edilmelidir.Sentez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raporu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üzerinde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ilgili</w:t>
      </w:r>
      <w:proofErr w:type="spellEnd"/>
      <w:r>
        <w:rPr>
          <w:rFonts w:ascii="Times New Roman" w:hAnsi="Times New Roman"/>
        </w:rPr>
        <w:t xml:space="preserve"> primer </w:t>
      </w:r>
      <w:proofErr w:type="spellStart"/>
      <w:r>
        <w:rPr>
          <w:rFonts w:ascii="Times New Roman" w:hAnsi="Times New Roman"/>
        </w:rPr>
        <w:t>eaitnükleotid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dizilimi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konsantrasyonu</w:t>
      </w:r>
      <w:proofErr w:type="spellEnd"/>
      <w:r>
        <w:rPr>
          <w:rFonts w:ascii="Times New Roman" w:hAnsi="Times New Roman"/>
        </w:rPr>
        <w:t xml:space="preserve">, her </w:t>
      </w:r>
      <w:proofErr w:type="spellStart"/>
      <w:r>
        <w:rPr>
          <w:rFonts w:ascii="Times New Roman" w:hAnsi="Times New Roman"/>
        </w:rPr>
        <w:t>nükleotide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diğer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miktarsal</w:t>
      </w:r>
      <w:proofErr w:type="spellEnd"/>
      <w:r>
        <w:rPr>
          <w:rFonts w:ascii="Times New Roman" w:hAnsi="Times New Roman"/>
        </w:rPr>
        <w:t xml:space="preserve"> (nmol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μg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olarak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belirtilmelidir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dökümleri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sulandırma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miktarı</w:t>
      </w:r>
      <w:proofErr w:type="spellEnd"/>
      <w:r>
        <w:rPr>
          <w:rFonts w:ascii="Times New Roman" w:hAnsi="Times New Roman"/>
        </w:rPr>
        <w:t xml:space="preserve">, Tm </w:t>
      </w:r>
      <w:proofErr w:type="spellStart"/>
      <w:r>
        <w:rPr>
          <w:rFonts w:ascii="Times New Roman" w:hAnsi="Times New Roman"/>
        </w:rPr>
        <w:t>sıcaklık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değeri</w:t>
      </w:r>
      <w:proofErr w:type="spellEnd"/>
      <w:r>
        <w:rPr>
          <w:rFonts w:ascii="Times New Roman" w:hAnsi="Times New Roman"/>
        </w:rPr>
        <w:t xml:space="preserve"> vb. </w:t>
      </w:r>
      <w:proofErr w:type="spellStart"/>
      <w:r>
        <w:rPr>
          <w:rFonts w:ascii="Times New Roman" w:hAnsi="Times New Roman"/>
        </w:rPr>
        <w:t>tüm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bilgilere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ulaşılabilir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olmalıdır</w:t>
      </w:r>
      <w:proofErr w:type="spellEnd"/>
      <w:r>
        <w:rPr>
          <w:rFonts w:ascii="Times New Roman" w:hAnsi="Times New Roman"/>
        </w:rPr>
        <w:t>.</w:t>
      </w:r>
    </w:p>
    <w:p w14:paraId="169631A6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Primerlerin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üretimi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yurtdışında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yapılmalıdır</w:t>
      </w:r>
      <w:proofErr w:type="spellEnd"/>
      <w:r>
        <w:rPr>
          <w:rFonts w:ascii="Times New Roman" w:hAnsi="Times New Roman"/>
          <w:spacing w:val="-2"/>
        </w:rPr>
        <w:t>.</w:t>
      </w:r>
    </w:p>
    <w:p w14:paraId="1AFB7709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Firma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çalışma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boyunca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ihtiyaç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anında</w:t>
      </w:r>
      <w:proofErr w:type="spellEnd"/>
      <w:r>
        <w:rPr>
          <w:rFonts w:ascii="Times New Roman" w:hAnsi="Times New Roman"/>
        </w:rPr>
        <w:t xml:space="preserve"> Teknik </w:t>
      </w:r>
      <w:proofErr w:type="spellStart"/>
      <w:r>
        <w:rPr>
          <w:rFonts w:ascii="Times New Roman" w:hAnsi="Times New Roman"/>
        </w:rPr>
        <w:t>destek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vermelidir</w:t>
      </w:r>
      <w:proofErr w:type="spellEnd"/>
      <w:r>
        <w:rPr>
          <w:rFonts w:ascii="Times New Roman" w:hAnsi="Times New Roman"/>
          <w:spacing w:val="-2"/>
        </w:rPr>
        <w:t>.</w:t>
      </w:r>
    </w:p>
    <w:p w14:paraId="3C1263EB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Primer </w:t>
      </w:r>
      <w:proofErr w:type="spellStart"/>
      <w:r>
        <w:rPr>
          <w:rFonts w:ascii="Times New Roman" w:hAnsi="Times New Roman"/>
        </w:rPr>
        <w:t>probeların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üreticisine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ait</w:t>
      </w:r>
      <w:proofErr w:type="spellEnd"/>
      <w:r>
        <w:rPr>
          <w:rFonts w:ascii="Times New Roman" w:hAnsi="Times New Roman"/>
        </w:rPr>
        <w:t xml:space="preserve"> ISO</w:t>
      </w:r>
      <w:proofErr w:type="gramStart"/>
      <w:r>
        <w:rPr>
          <w:rFonts w:ascii="Times New Roman" w:hAnsi="Times New Roman"/>
        </w:rPr>
        <w:t>9001,ISO</w:t>
      </w:r>
      <w:proofErr w:type="gramEnd"/>
      <w:r>
        <w:rPr>
          <w:rFonts w:ascii="Times New Roman" w:hAnsi="Times New Roman"/>
        </w:rPr>
        <w:t xml:space="preserve">13485 </w:t>
      </w:r>
      <w:proofErr w:type="spellStart"/>
      <w:r>
        <w:rPr>
          <w:rFonts w:ascii="Times New Roman" w:hAnsi="Times New Roman"/>
        </w:rPr>
        <w:t>veGMP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sertifikaları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bulunmalı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firma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ibraz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etmelidir</w:t>
      </w:r>
      <w:proofErr w:type="spellEnd"/>
      <w:r>
        <w:rPr>
          <w:rFonts w:ascii="Times New Roman" w:hAnsi="Times New Roman"/>
        </w:rPr>
        <w:t>.</w:t>
      </w:r>
    </w:p>
    <w:p w14:paraId="28900B6F" w14:textId="77777777" w:rsidR="00FA2037" w:rsidRDefault="00FA2037" w:rsidP="00FA2037">
      <w:pPr>
        <w:pStyle w:val="ListeParagraf"/>
        <w:rPr>
          <w:rFonts w:ascii="Times New Roman" w:hAnsi="Times New Roman"/>
        </w:rPr>
      </w:pPr>
    </w:p>
    <w:p w14:paraId="39136BBB" w14:textId="77777777" w:rsidR="00FA2037" w:rsidRDefault="00FA2037" w:rsidP="00FA2037">
      <w:pPr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CDNA SENTEZ KİTİ TEKNİK </w:t>
      </w:r>
      <w:r>
        <w:rPr>
          <w:rFonts w:ascii="Times New Roman" w:hAnsi="Times New Roman"/>
          <w:b/>
          <w:bCs/>
          <w:spacing w:val="-2"/>
        </w:rPr>
        <w:t>ŞARTNAMESİ</w:t>
      </w:r>
    </w:p>
    <w:p w14:paraId="3918A692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100rxn </w:t>
      </w:r>
      <w:proofErr w:type="spellStart"/>
      <w:r>
        <w:rPr>
          <w:rFonts w:ascii="Times New Roman" w:hAnsi="Times New Roman"/>
        </w:rPr>
        <w:t>ambalajlı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olarak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teslim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edilmelidir</w:t>
      </w:r>
      <w:proofErr w:type="spellEnd"/>
      <w:r>
        <w:rPr>
          <w:rFonts w:ascii="Times New Roman" w:hAnsi="Times New Roman"/>
          <w:spacing w:val="-2"/>
        </w:rPr>
        <w:t>.</w:t>
      </w:r>
    </w:p>
    <w:p w14:paraId="01BB0D61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mRNA’dan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totalRNA’dan</w:t>
      </w:r>
      <w:proofErr w:type="spellEnd"/>
      <w:r>
        <w:rPr>
          <w:rFonts w:ascii="Times New Roman" w:hAnsi="Times New Roman"/>
        </w:rPr>
        <w:t xml:space="preserve"> cDNA </w:t>
      </w:r>
      <w:proofErr w:type="spellStart"/>
      <w:r>
        <w:rPr>
          <w:rFonts w:ascii="Times New Roman" w:hAnsi="Times New Roman"/>
        </w:rPr>
        <w:t>sentez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edebilmelidir</w:t>
      </w:r>
      <w:proofErr w:type="spellEnd"/>
      <w:r>
        <w:rPr>
          <w:rFonts w:ascii="Times New Roman" w:hAnsi="Times New Roman"/>
          <w:spacing w:val="-2"/>
        </w:rPr>
        <w:t>.</w:t>
      </w:r>
    </w:p>
    <w:p w14:paraId="7FFCE9A6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Ek </w:t>
      </w:r>
      <w:proofErr w:type="spellStart"/>
      <w:r>
        <w:rPr>
          <w:rFonts w:ascii="Times New Roman" w:hAnsi="Times New Roman"/>
        </w:rPr>
        <w:t>bir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malzemeye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gerek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olmaksızın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kitin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içeriğinde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reaksiyon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için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tüm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bileşenler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olmalıdır</w:t>
      </w:r>
      <w:proofErr w:type="spellEnd"/>
      <w:r>
        <w:rPr>
          <w:rFonts w:ascii="Times New Roman" w:hAnsi="Times New Roman"/>
          <w:spacing w:val="-2"/>
        </w:rPr>
        <w:t>.</w:t>
      </w:r>
    </w:p>
    <w:p w14:paraId="249C73FA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Son </w:t>
      </w:r>
      <w:proofErr w:type="spellStart"/>
      <w:r>
        <w:rPr>
          <w:rFonts w:ascii="Times New Roman" w:hAnsi="Times New Roman"/>
        </w:rPr>
        <w:t>derece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hassasve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verimli</w:t>
      </w:r>
      <w:proofErr w:type="spellEnd"/>
      <w:r>
        <w:rPr>
          <w:rFonts w:ascii="Times New Roman" w:hAnsi="Times New Roman"/>
        </w:rPr>
        <w:t xml:space="preserve"> olmalı,1pg dan2μg’akadar </w:t>
      </w:r>
      <w:proofErr w:type="spellStart"/>
      <w:proofErr w:type="gramStart"/>
      <w:r>
        <w:rPr>
          <w:rFonts w:ascii="Times New Roman" w:hAnsi="Times New Roman"/>
        </w:rPr>
        <w:t>RNAnıncDNA‘</w:t>
      </w:r>
      <w:proofErr w:type="gramEnd"/>
      <w:r>
        <w:rPr>
          <w:rFonts w:ascii="Times New Roman" w:hAnsi="Times New Roman"/>
        </w:rPr>
        <w:t>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çevrilmesine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olanak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sağlamalı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13kb </w:t>
      </w:r>
      <w:proofErr w:type="spellStart"/>
      <w:r>
        <w:rPr>
          <w:rFonts w:ascii="Times New Roman" w:hAnsi="Times New Roman"/>
        </w:rPr>
        <w:t>kadar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doğru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şekilde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sentezlemelidir</w:t>
      </w:r>
      <w:proofErr w:type="spellEnd"/>
      <w:r>
        <w:rPr>
          <w:rFonts w:ascii="Times New Roman" w:hAnsi="Times New Roman"/>
        </w:rPr>
        <w:t>.</w:t>
      </w:r>
    </w:p>
    <w:p w14:paraId="211A132A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İçerdiği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enzim;artmış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sıcaklık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stabilitesi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azalmışRNaseH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aktivitesini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kullanan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mühendislik</w:t>
      </w:r>
      <w:proofErr w:type="spellEnd"/>
      <w:r>
        <w:rPr>
          <w:rFonts w:ascii="Times New Roman" w:hAnsi="Times New Roman"/>
        </w:rPr>
        <w:t xml:space="preserve"> il e </w:t>
      </w:r>
      <w:proofErr w:type="spellStart"/>
      <w:r>
        <w:rPr>
          <w:rFonts w:ascii="Times New Roman" w:hAnsi="Times New Roman"/>
        </w:rPr>
        <w:t>üretilmiş</w:t>
      </w:r>
      <w:proofErr w:type="spellEnd"/>
      <w:r>
        <w:rPr>
          <w:rFonts w:ascii="Times New Roman" w:hAnsi="Times New Roman"/>
        </w:rPr>
        <w:t xml:space="preserve"> M-MLV Revers </w:t>
      </w:r>
      <w:proofErr w:type="spellStart"/>
      <w:r>
        <w:rPr>
          <w:rFonts w:ascii="Times New Roman" w:hAnsi="Times New Roman"/>
        </w:rPr>
        <w:t>Transkriptaz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olmalıdır</w:t>
      </w:r>
      <w:proofErr w:type="spellEnd"/>
      <w:r>
        <w:rPr>
          <w:rFonts w:ascii="Times New Roman" w:hAnsi="Times New Roman"/>
        </w:rPr>
        <w:t>.</w:t>
      </w:r>
    </w:p>
    <w:p w14:paraId="005E07D5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Enzim,çiftipliği</w:t>
      </w:r>
      <w:proofErr w:type="gramEnd"/>
      <w:r>
        <w:rPr>
          <w:rFonts w:ascii="Times New Roman" w:hAnsi="Times New Roman"/>
        </w:rPr>
        <w:t xml:space="preserve">55°C’ye </w:t>
      </w:r>
      <w:proofErr w:type="spellStart"/>
      <w:r>
        <w:rPr>
          <w:rFonts w:ascii="Times New Roman" w:hAnsi="Times New Roman"/>
        </w:rPr>
        <w:t>kadar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stabil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olarak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korumalıdır</w:t>
      </w:r>
      <w:proofErr w:type="spellEnd"/>
      <w:r>
        <w:rPr>
          <w:rFonts w:ascii="Times New Roman" w:hAnsi="Times New Roman"/>
          <w:spacing w:val="-2"/>
        </w:rPr>
        <w:t>.</w:t>
      </w:r>
    </w:p>
    <w:p w14:paraId="325F1420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-20°C’de 1 </w:t>
      </w:r>
      <w:proofErr w:type="spellStart"/>
      <w:r>
        <w:rPr>
          <w:rFonts w:ascii="Times New Roman" w:hAnsi="Times New Roman"/>
        </w:rPr>
        <w:t>yıl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saklanabilmelidir</w:t>
      </w:r>
      <w:proofErr w:type="spellEnd"/>
      <w:r>
        <w:rPr>
          <w:rFonts w:ascii="Times New Roman" w:hAnsi="Times New Roman"/>
          <w:spacing w:val="-2"/>
        </w:rPr>
        <w:t>.</w:t>
      </w:r>
    </w:p>
    <w:p w14:paraId="0493EDBE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Ürün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özelliklerinde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farklı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oranlarda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dilüe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edilmiş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RNA’nın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cDNAsentezi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sonucundaki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görüntüsü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bulunmalıdır</w:t>
      </w:r>
      <w:proofErr w:type="spellEnd"/>
      <w:r>
        <w:rPr>
          <w:rFonts w:ascii="Times New Roman" w:hAnsi="Times New Roman"/>
        </w:rPr>
        <w:t>.</w:t>
      </w:r>
    </w:p>
    <w:p w14:paraId="3A1432EB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Teklif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firma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ürünün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kullanımı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için</w:t>
      </w:r>
      <w:proofErr w:type="spellEnd"/>
      <w:r>
        <w:rPr>
          <w:rFonts w:ascii="Times New Roman" w:hAnsi="Times New Roman"/>
        </w:rPr>
        <w:t xml:space="preserve"> Teknik </w:t>
      </w:r>
      <w:proofErr w:type="spellStart"/>
      <w:r>
        <w:rPr>
          <w:rFonts w:ascii="Times New Roman" w:hAnsi="Times New Roman"/>
        </w:rPr>
        <w:t>destek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vermekle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yükümlü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olacaktır.Teknik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destek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veremeyen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firmanın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ürünü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iade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edilir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alım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iptal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edilir</w:t>
      </w:r>
      <w:proofErr w:type="spellEnd"/>
      <w:r>
        <w:rPr>
          <w:rFonts w:ascii="Times New Roman" w:hAnsi="Times New Roman"/>
        </w:rPr>
        <w:t>.</w:t>
      </w:r>
    </w:p>
    <w:p w14:paraId="33F2313F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Firma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ilgili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markanın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distribütörü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olmalıdır</w:t>
      </w:r>
      <w:proofErr w:type="spellEnd"/>
      <w:r>
        <w:rPr>
          <w:rFonts w:ascii="Times New Roman" w:hAnsi="Times New Roman"/>
          <w:spacing w:val="-2"/>
        </w:rPr>
        <w:t>.</w:t>
      </w:r>
    </w:p>
    <w:p w14:paraId="6D58097D" w14:textId="77777777" w:rsidR="00FA2037" w:rsidRDefault="00FA2037" w:rsidP="00FA2037">
      <w:pPr>
        <w:pStyle w:val="ListeParagraf"/>
        <w:rPr>
          <w:rFonts w:ascii="Times New Roman" w:hAnsi="Times New Roman"/>
        </w:rPr>
      </w:pPr>
    </w:p>
    <w:p w14:paraId="6570E4D0" w14:textId="77777777" w:rsidR="00FA2037" w:rsidRDefault="00FA2037" w:rsidP="00FA2037">
      <w:pPr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TRİZOLREAGENT TEKNİK </w:t>
      </w:r>
      <w:r>
        <w:rPr>
          <w:rFonts w:ascii="Times New Roman" w:hAnsi="Times New Roman"/>
          <w:b/>
          <w:bCs/>
          <w:spacing w:val="-2"/>
        </w:rPr>
        <w:t>ŞARTNAMESİ</w:t>
      </w:r>
    </w:p>
    <w:p w14:paraId="3706E8B0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Ürün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DNA,RNA</w:t>
      </w:r>
      <w:proofErr w:type="gramEnd"/>
      <w:r>
        <w:rPr>
          <w:rFonts w:ascii="Times New Roman" w:hAnsi="Times New Roman"/>
        </w:rPr>
        <w:t>,protein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izolasyonlarında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kullanılabilir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olmalıdır</w:t>
      </w:r>
      <w:proofErr w:type="spellEnd"/>
      <w:r>
        <w:rPr>
          <w:rFonts w:ascii="Times New Roman" w:hAnsi="Times New Roman"/>
          <w:spacing w:val="-2"/>
        </w:rPr>
        <w:t>.</w:t>
      </w:r>
    </w:p>
    <w:p w14:paraId="1F197BB6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Kan,buffycoat</w:t>
      </w:r>
      <w:proofErr w:type="gramEnd"/>
      <w:r>
        <w:rPr>
          <w:rFonts w:ascii="Times New Roman" w:hAnsi="Times New Roman"/>
        </w:rPr>
        <w:t>,kültür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hücreleri,hayvan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bitki </w:t>
      </w:r>
      <w:proofErr w:type="spellStart"/>
      <w:r>
        <w:rPr>
          <w:rFonts w:ascii="Times New Roman" w:hAnsi="Times New Roman"/>
        </w:rPr>
        <w:t>dokuları,bakteri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maya </w:t>
      </w:r>
      <w:proofErr w:type="spellStart"/>
      <w:r>
        <w:rPr>
          <w:rFonts w:ascii="Times New Roman" w:hAnsi="Times New Roman"/>
        </w:rPr>
        <w:t>dahil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olmak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üzere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çok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çeşitli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numunelerle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çalışılmalıdır</w:t>
      </w:r>
      <w:proofErr w:type="spellEnd"/>
      <w:r>
        <w:rPr>
          <w:rFonts w:ascii="Times New Roman" w:hAnsi="Times New Roman"/>
        </w:rPr>
        <w:t>.</w:t>
      </w:r>
    </w:p>
    <w:p w14:paraId="2FABAB71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Saflaştırılmış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toplam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RNA,DNAve</w:t>
      </w:r>
      <w:proofErr w:type="spellEnd"/>
      <w:proofErr w:type="gramEnd"/>
      <w:r>
        <w:rPr>
          <w:rFonts w:ascii="Times New Roman" w:hAnsi="Times New Roman"/>
        </w:rPr>
        <w:t xml:space="preserve"> protein </w:t>
      </w:r>
      <w:proofErr w:type="spellStart"/>
      <w:r>
        <w:rPr>
          <w:rFonts w:ascii="Times New Roman" w:hAnsi="Times New Roman"/>
        </w:rPr>
        <w:t>içermez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cDNA </w:t>
      </w:r>
      <w:proofErr w:type="spellStart"/>
      <w:r>
        <w:rPr>
          <w:rFonts w:ascii="Times New Roman" w:hAnsi="Times New Roman"/>
        </w:rPr>
        <w:t>Kitaplığı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oluşturma,NothernBlotlama,RT</w:t>
      </w:r>
      <w:proofErr w:type="spellEnd"/>
      <w:r>
        <w:rPr>
          <w:rFonts w:ascii="Times New Roman" w:hAnsi="Times New Roman"/>
        </w:rPr>
        <w:t xml:space="preserve">-PCR, invitro </w:t>
      </w:r>
      <w:proofErr w:type="spellStart"/>
      <w:r>
        <w:rPr>
          <w:rFonts w:ascii="Times New Roman" w:hAnsi="Times New Roman"/>
        </w:rPr>
        <w:t>translasyon,nükleaz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koruma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deneyleri</w:t>
      </w:r>
      <w:proofErr w:type="spellEnd"/>
      <w:r>
        <w:rPr>
          <w:rFonts w:ascii="Times New Roman" w:hAnsi="Times New Roman"/>
        </w:rPr>
        <w:t xml:space="preserve"> vb. Gibi </w:t>
      </w:r>
      <w:proofErr w:type="spellStart"/>
      <w:r>
        <w:rPr>
          <w:rFonts w:ascii="Times New Roman" w:hAnsi="Times New Roman"/>
        </w:rPr>
        <w:t>tüm</w:t>
      </w:r>
      <w:proofErr w:type="spellEnd"/>
      <w:r>
        <w:rPr>
          <w:rFonts w:ascii="Times New Roman" w:hAnsi="Times New Roman"/>
        </w:rPr>
        <w:t xml:space="preserve"> downstream </w:t>
      </w:r>
      <w:proofErr w:type="spellStart"/>
      <w:r>
        <w:rPr>
          <w:rFonts w:ascii="Times New Roman" w:hAnsi="Times New Roman"/>
        </w:rPr>
        <w:t>uygulamaları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için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kullanılabilmelidir</w:t>
      </w:r>
      <w:proofErr w:type="spellEnd"/>
      <w:r>
        <w:rPr>
          <w:rFonts w:ascii="Times New Roman" w:hAnsi="Times New Roman"/>
        </w:rPr>
        <w:t>.</w:t>
      </w:r>
    </w:p>
    <w:p w14:paraId="67DCDBF9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Mlreagent</w:t>
      </w:r>
      <w:proofErr w:type="spellEnd"/>
      <w:r>
        <w:rPr>
          <w:rFonts w:ascii="Times New Roman" w:hAnsi="Times New Roman"/>
        </w:rPr>
        <w:t xml:space="preserve"> kullanılarak100mg </w:t>
      </w:r>
      <w:proofErr w:type="spellStart"/>
      <w:r>
        <w:rPr>
          <w:rFonts w:ascii="Times New Roman" w:hAnsi="Times New Roman"/>
        </w:rPr>
        <w:t>dokudan</w:t>
      </w:r>
      <w:proofErr w:type="spellEnd"/>
      <w:r>
        <w:rPr>
          <w:rFonts w:ascii="Times New Roman" w:hAnsi="Times New Roman"/>
        </w:rPr>
        <w:t xml:space="preserve"> ve107hücreden RNA </w:t>
      </w:r>
      <w:proofErr w:type="spellStart"/>
      <w:r>
        <w:rPr>
          <w:rFonts w:ascii="Times New Roman" w:hAnsi="Times New Roman"/>
        </w:rPr>
        <w:t>izolasyonunu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gerceklestirmelidir</w:t>
      </w:r>
      <w:proofErr w:type="spellEnd"/>
      <w:r>
        <w:rPr>
          <w:rFonts w:ascii="Times New Roman" w:hAnsi="Times New Roman"/>
          <w:spacing w:val="-2"/>
        </w:rPr>
        <w:t>.</w:t>
      </w:r>
    </w:p>
    <w:p w14:paraId="1EEFDC11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Prosedür</w:t>
      </w:r>
      <w:proofErr w:type="spellEnd"/>
      <w:r>
        <w:rPr>
          <w:rFonts w:ascii="Times New Roman" w:hAnsi="Times New Roman"/>
        </w:rPr>
        <w:t xml:space="preserve"> 1saatde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tamamlanabilmelidir</w:t>
      </w:r>
      <w:proofErr w:type="spellEnd"/>
      <w:r>
        <w:rPr>
          <w:rFonts w:ascii="Times New Roman" w:hAnsi="Times New Roman"/>
          <w:spacing w:val="-2"/>
        </w:rPr>
        <w:t>.</w:t>
      </w:r>
    </w:p>
    <w:p w14:paraId="72DA2E45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Ürün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aklama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koşullarına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uygun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olarak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elden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teslim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edilmelidir</w:t>
      </w:r>
      <w:proofErr w:type="spellEnd"/>
      <w:r>
        <w:rPr>
          <w:rFonts w:ascii="Times New Roman" w:hAnsi="Times New Roman"/>
          <w:spacing w:val="-2"/>
        </w:rPr>
        <w:t>.</w:t>
      </w:r>
    </w:p>
    <w:p w14:paraId="622AAEA6" w14:textId="77777777" w:rsidR="000E45FD" w:rsidRDefault="000E45FD" w:rsidP="00FA2037">
      <w:pPr>
        <w:spacing w:after="0"/>
        <w:ind w:left="360"/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sectPr w:rsidR="000E4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658A"/>
    <w:multiLevelType w:val="hybridMultilevel"/>
    <w:tmpl w:val="6C56C0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5696"/>
    <w:multiLevelType w:val="hybridMultilevel"/>
    <w:tmpl w:val="DDF235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0BFD"/>
    <w:multiLevelType w:val="hybridMultilevel"/>
    <w:tmpl w:val="451A59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E1AE4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2673C7"/>
    <w:multiLevelType w:val="multilevel"/>
    <w:tmpl w:val="169A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8"/>
      <w:numFmt w:val="decimal"/>
      <w:lvlText w:val="%3-"/>
      <w:lvlJc w:val="left"/>
      <w:pPr>
        <w:ind w:left="2160" w:hanging="360"/>
      </w:pPr>
      <w:rPr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A5414D"/>
    <w:multiLevelType w:val="hybridMultilevel"/>
    <w:tmpl w:val="C1E894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2187B"/>
    <w:multiLevelType w:val="hybridMultilevel"/>
    <w:tmpl w:val="A802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A5AC6"/>
    <w:multiLevelType w:val="hybridMultilevel"/>
    <w:tmpl w:val="C234E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F30DA"/>
    <w:multiLevelType w:val="hybridMultilevel"/>
    <w:tmpl w:val="BF629C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B256A"/>
    <w:multiLevelType w:val="hybridMultilevel"/>
    <w:tmpl w:val="0A1E5B80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C74DAF"/>
    <w:multiLevelType w:val="hybridMultilevel"/>
    <w:tmpl w:val="F15E5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D14EC"/>
    <w:multiLevelType w:val="hybridMultilevel"/>
    <w:tmpl w:val="B106E6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A2E08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645827"/>
    <w:multiLevelType w:val="hybridMultilevel"/>
    <w:tmpl w:val="28FCA2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F7C61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996F12"/>
    <w:multiLevelType w:val="hybridMultilevel"/>
    <w:tmpl w:val="B9E4DE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7721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702540">
    <w:abstractNumId w:val="1"/>
  </w:num>
  <w:num w:numId="3" w16cid:durableId="891304414">
    <w:abstractNumId w:val="10"/>
  </w:num>
  <w:num w:numId="4" w16cid:durableId="150754482">
    <w:abstractNumId w:val="4"/>
    <w:lvlOverride w:ilvl="0"/>
    <w:lvlOverride w:ilvl="1"/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5" w16cid:durableId="859390687">
    <w:abstractNumId w:val="11"/>
  </w:num>
  <w:num w:numId="6" w16cid:durableId="535889776">
    <w:abstractNumId w:val="12"/>
  </w:num>
  <w:num w:numId="7" w16cid:durableId="2067415270">
    <w:abstractNumId w:val="14"/>
  </w:num>
  <w:num w:numId="8" w16cid:durableId="533007123">
    <w:abstractNumId w:val="6"/>
  </w:num>
  <w:num w:numId="9" w16cid:durableId="1915356156">
    <w:abstractNumId w:val="5"/>
  </w:num>
  <w:num w:numId="10" w16cid:durableId="379399043">
    <w:abstractNumId w:val="0"/>
  </w:num>
  <w:num w:numId="11" w16cid:durableId="1248270245">
    <w:abstractNumId w:val="15"/>
  </w:num>
  <w:num w:numId="12" w16cid:durableId="1640064217">
    <w:abstractNumId w:val="7"/>
  </w:num>
  <w:num w:numId="13" w16cid:durableId="1647585692">
    <w:abstractNumId w:val="8"/>
  </w:num>
  <w:num w:numId="14" w16cid:durableId="1158038757">
    <w:abstractNumId w:val="3"/>
  </w:num>
  <w:num w:numId="15" w16cid:durableId="61757313">
    <w:abstractNumId w:val="9"/>
  </w:num>
  <w:num w:numId="16" w16cid:durableId="12305058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5D"/>
    <w:rsid w:val="000E45FD"/>
    <w:rsid w:val="0020426D"/>
    <w:rsid w:val="0038015D"/>
    <w:rsid w:val="00430F63"/>
    <w:rsid w:val="0047679D"/>
    <w:rsid w:val="005A6E24"/>
    <w:rsid w:val="006150AD"/>
    <w:rsid w:val="0067675E"/>
    <w:rsid w:val="00807642"/>
    <w:rsid w:val="008D335D"/>
    <w:rsid w:val="00912B9F"/>
    <w:rsid w:val="00954E7E"/>
    <w:rsid w:val="00992CF8"/>
    <w:rsid w:val="00AB64EF"/>
    <w:rsid w:val="00B904B0"/>
    <w:rsid w:val="00BA0EA4"/>
    <w:rsid w:val="00C55077"/>
    <w:rsid w:val="00F962F6"/>
    <w:rsid w:val="00FA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A7E9"/>
  <w15:chartTrackingRefBased/>
  <w15:docId w15:val="{169A4BBE-1450-4C45-A2EE-31970AD7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9D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FA2037"/>
    <w:pPr>
      <w:ind w:left="720"/>
      <w:contextualSpacing/>
    </w:pPr>
    <w:rPr>
      <w:rFonts w:ascii="Calibri" w:eastAsia="Calibri" w:hAnsi="Calibri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E3C4-6508-4929-BDDB-7A20E3F3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17</cp:revision>
  <cp:lastPrinted>2023-11-08T07:13:00Z</cp:lastPrinted>
  <dcterms:created xsi:type="dcterms:W3CDTF">2023-11-08T05:51:00Z</dcterms:created>
  <dcterms:modified xsi:type="dcterms:W3CDTF">2024-03-05T11:57:00Z</dcterms:modified>
</cp:coreProperties>
</file>